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67" w:rsidRPr="000913B8" w:rsidRDefault="00985E67" w:rsidP="00AA6959">
      <w:pPr>
        <w:pStyle w:val="Heading2"/>
        <w:spacing w:before="0" w:after="0"/>
        <w:rPr>
          <w:sz w:val="52"/>
          <w:highlight w:val="yellow"/>
        </w:rPr>
      </w:pPr>
      <w:r w:rsidRPr="000913B8">
        <w:rPr>
          <w:sz w:val="52"/>
          <w:highlight w:val="yellow"/>
        </w:rPr>
        <w:t>Loanable Funds Market</w:t>
      </w:r>
    </w:p>
    <w:p w:rsidR="00985E67" w:rsidRDefault="00985E67" w:rsidP="00AA6959">
      <w:pPr>
        <w:pStyle w:val="Heading3"/>
        <w:spacing w:before="0" w:after="0"/>
      </w:pPr>
      <w:r>
        <w:t>Topic 1: Supply of and demand for loanable funds</w:t>
      </w:r>
    </w:p>
    <w:p w:rsidR="00985E67" w:rsidRDefault="00985E67" w:rsidP="00AA6959">
      <w:pPr>
        <w:pStyle w:val="Heading4"/>
        <w:spacing w:before="0" w:after="0"/>
      </w:pPr>
      <w:r>
        <w:t>Difficulty Level 1</w:t>
      </w:r>
    </w:p>
    <w:p w:rsidR="00985E67" w:rsidRPr="00632C3C" w:rsidRDefault="00985E67" w:rsidP="00AA6959">
      <w:pPr>
        <w:numPr>
          <w:ilvl w:val="0"/>
          <w:numId w:val="1"/>
        </w:numPr>
        <w:pBdr>
          <w:top w:val="nil"/>
          <w:left w:val="nil"/>
          <w:bottom w:val="nil"/>
          <w:right w:val="nil"/>
          <w:between w:val="nil"/>
        </w:pBdr>
        <w:spacing w:after="0"/>
        <w:rPr>
          <w:b/>
        </w:rPr>
      </w:pPr>
      <w:r w:rsidRPr="00632C3C">
        <w:rPr>
          <w:b/>
          <w:color w:val="000000"/>
        </w:rPr>
        <w:t>What causes firms to demand a higher quantity of loanable funds at a lower 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government offers subsidies to firms that borrow at lower interest rates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There is a higher rate of return on investments made at lower interest rates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There is a lower rate of return on investments made at lower interest rates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Firms only borrow funds at low interest rates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Banks cannot loan to firms at high interest rates</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The loanable funds model demonstrates the interaction of _______________________ in determining the equilibrium real interest rate.</w:t>
      </w:r>
    </w:p>
    <w:p w:rsidR="00985E67" w:rsidRPr="00632C3C" w:rsidRDefault="00985E67" w:rsidP="00AA6959">
      <w:pPr>
        <w:spacing w:after="0"/>
        <w:rPr>
          <w:b/>
        </w:rPr>
      </w:pPr>
      <w:r w:rsidRPr="00632C3C">
        <w:rPr>
          <w:b/>
        </w:rPr>
        <w:t>Which of the following completes the sentence above?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households and firms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government and households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price level and output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savers and borrowers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foreign and domestic consumers</w:t>
      </w:r>
    </w:p>
    <w:p w:rsidR="00985E67" w:rsidRPr="00632C3C" w:rsidRDefault="00985E67" w:rsidP="00AA6959">
      <w:pPr>
        <w:pStyle w:val="Heading4"/>
        <w:spacing w:before="0" w:after="0"/>
      </w:pPr>
      <w:r w:rsidRPr="00632C3C">
        <w:rPr>
          <w:rFonts w:ascii="Cambria" w:eastAsia="Cambria" w:hAnsi="Cambria" w:cs="Cambria"/>
          <w:smallCaps/>
        </w:rPr>
        <w:t>Difficulty Level 2</w:t>
      </w:r>
    </w:p>
    <w:p w:rsidR="00985E67" w:rsidRPr="00632C3C" w:rsidRDefault="00985E67" w:rsidP="00AA6959">
      <w:pPr>
        <w:pBdr>
          <w:top w:val="nil"/>
          <w:left w:val="nil"/>
          <w:bottom w:val="nil"/>
          <w:right w:val="nil"/>
          <w:between w:val="nil"/>
        </w:pBdr>
        <w:spacing w:after="0"/>
        <w:ind w:left="0"/>
        <w:rPr>
          <w:b/>
        </w:rPr>
      </w:pPr>
      <w:r w:rsidRPr="00632C3C">
        <w:rPr>
          <w:b/>
        </w:rPr>
        <w:t>Use the graph below to answer the following questions.</w:t>
      </w:r>
      <w:r w:rsidR="00632C3C" w:rsidRPr="00632C3C">
        <w:rPr>
          <w:rFonts w:ascii="Calibri" w:eastAsia="Calibri" w:hAnsi="Calibri" w:cs="Calibri"/>
          <w:noProof/>
          <w:sz w:val="22"/>
          <w:szCs w:val="22"/>
          <w:lang w:val="en-US" w:eastAsia="zh-CN"/>
        </w:rPr>
        <w:t xml:space="preserve"> </w:t>
      </w:r>
      <w:r w:rsidR="00632C3C" w:rsidRPr="00632C3C">
        <w:rPr>
          <w:rFonts w:ascii="Calibri" w:eastAsia="Calibri" w:hAnsi="Calibri" w:cs="Calibri"/>
          <w:noProof/>
          <w:sz w:val="22"/>
          <w:szCs w:val="22"/>
          <w:lang w:val="en-US" w:eastAsia="zh-CN"/>
        </w:rPr>
        <w:drawing>
          <wp:inline distT="0" distB="0" distL="0" distR="0" wp14:anchorId="7E31D2D0" wp14:editId="58716CC6">
            <wp:extent cx="2379980" cy="1923802"/>
            <wp:effectExtent l="0" t="0" r="1270" b="635"/>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5"/>
                    <a:srcRect/>
                    <a:stretch>
                      <a:fillRect/>
                    </a:stretch>
                  </pic:blipFill>
                  <pic:spPr>
                    <a:xfrm>
                      <a:off x="0" y="0"/>
                      <a:ext cx="2396404" cy="1937078"/>
                    </a:xfrm>
                    <a:prstGeom prst="rect">
                      <a:avLst/>
                    </a:prstGeom>
                    <a:ln/>
                  </pic:spPr>
                </pic:pic>
              </a:graphicData>
            </a:graphic>
          </wp:inline>
        </w:drawing>
      </w:r>
    </w:p>
    <w:p w:rsidR="00985E67" w:rsidRPr="00632C3C" w:rsidRDefault="00985E67" w:rsidP="00AA6959">
      <w:pPr>
        <w:widowControl w:val="0"/>
        <w:pBdr>
          <w:top w:val="nil"/>
          <w:left w:val="nil"/>
          <w:bottom w:val="nil"/>
          <w:right w:val="nil"/>
          <w:between w:val="nil"/>
        </w:pBdr>
        <w:spacing w:after="0" w:line="240" w:lineRule="auto"/>
        <w:ind w:left="0"/>
        <w:jc w:val="left"/>
        <w:rPr>
          <w:rFonts w:ascii="Calibri" w:eastAsia="Calibri" w:hAnsi="Calibri" w:cs="Calibri"/>
          <w:sz w:val="22"/>
          <w:szCs w:val="22"/>
        </w:rPr>
      </w:pPr>
    </w:p>
    <w:p w:rsidR="00985E67" w:rsidRPr="00632C3C" w:rsidRDefault="00985E67" w:rsidP="00AA6959">
      <w:pPr>
        <w:numPr>
          <w:ilvl w:val="0"/>
          <w:numId w:val="1"/>
        </w:numPr>
        <w:pBdr>
          <w:top w:val="nil"/>
          <w:left w:val="nil"/>
          <w:bottom w:val="nil"/>
          <w:right w:val="nil"/>
          <w:between w:val="nil"/>
        </w:pBdr>
        <w:spacing w:after="0"/>
        <w:rPr>
          <w:b/>
        </w:rPr>
      </w:pPr>
      <w:r w:rsidRPr="00632C3C">
        <w:rPr>
          <w:b/>
        </w:rPr>
        <w:t>Which of the following will most likely produce a movement from Point A on D1 to Point C on D2?</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Corporate profits are expected to decline in the future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capital inflows from other nations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federal government has a budget surplus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Households are encouraged to increase their savings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Firms become more optimistic about future business opportunities</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A movement from Point E on D2 to Point B on D1 will most likely be the result of</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increased business opportunities after new computer technology is introduced.</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 decrease in government spending that leads to a budget surplus.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 decrease in taxes that leads to a government budget deficit.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 decrease in private savings.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the marginal propensity to consume.</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Due to decreased confidence in the financial system, people have increased their savings in foreign financial institutions. What is the likely result on the domestic loanable funds market?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demand for loanable funds will increase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demand for loanable funds will decrease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supply of loanable funds will increase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supply of loanable funds will decrease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domestic loanable funds market will be unaffected</w:t>
      </w:r>
    </w:p>
    <w:p w:rsidR="00985E67" w:rsidRPr="00632C3C" w:rsidRDefault="00985E67" w:rsidP="00AA6959">
      <w:pPr>
        <w:pStyle w:val="Heading4"/>
        <w:spacing w:before="0" w:after="0"/>
      </w:pPr>
      <w:r w:rsidRPr="00632C3C">
        <w:t>Difficulty</w:t>
      </w:r>
      <w:r w:rsidRPr="00632C3C">
        <w:rPr>
          <w:rFonts w:ascii="Cambria" w:eastAsia="Cambria" w:hAnsi="Cambria" w:cs="Cambria"/>
          <w:smallCaps/>
        </w:rPr>
        <w:t xml:space="preserve"> Level 3</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 xml:space="preserve">In the market for loanable funds, the equilibrium interest rate is 4% and the equilibrium quantity of loanable funds is $100 billion. What will be the likely </w:t>
      </w:r>
      <w:r w:rsidRPr="00632C3C">
        <w:rPr>
          <w:b/>
        </w:rPr>
        <w:lastRenderedPageBreak/>
        <w:t>result if financial institutions offer an interest rate of 6%?</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There will be an increase in the quantity of loanable funds demanded.</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There will be an increase in borrowing.</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quantity of loanable funds supplied will be more than $100 billion.</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quantity of loanable funds demanded will be greater than the quantity supplied.</w:t>
      </w:r>
    </w:p>
    <w:p w:rsidR="00AA6959" w:rsidRPr="00632C3C" w:rsidRDefault="00985E67" w:rsidP="00792695">
      <w:pPr>
        <w:numPr>
          <w:ilvl w:val="1"/>
          <w:numId w:val="1"/>
        </w:numPr>
        <w:pBdr>
          <w:top w:val="nil"/>
          <w:left w:val="nil"/>
          <w:bottom w:val="nil"/>
          <w:right w:val="nil"/>
          <w:between w:val="nil"/>
        </w:pBdr>
        <w:tabs>
          <w:tab w:val="left" w:pos="3601"/>
          <w:tab w:val="left" w:pos="6481"/>
        </w:tabs>
        <w:spacing w:after="0"/>
        <w:jc w:val="left"/>
      </w:pPr>
      <w:r w:rsidRPr="00632C3C">
        <w:t>The loanable funds market will remain in equilibrium.</w:t>
      </w:r>
    </w:p>
    <w:p w:rsidR="00AA6959" w:rsidRPr="00632C3C" w:rsidRDefault="00AA6959" w:rsidP="00AA6959">
      <w:pPr>
        <w:pBdr>
          <w:top w:val="nil"/>
          <w:left w:val="nil"/>
          <w:bottom w:val="nil"/>
          <w:right w:val="nil"/>
          <w:between w:val="nil"/>
        </w:pBdr>
        <w:tabs>
          <w:tab w:val="left" w:pos="3601"/>
          <w:tab w:val="left" w:pos="6481"/>
        </w:tabs>
        <w:spacing w:after="0"/>
        <w:ind w:left="397"/>
        <w:jc w:val="left"/>
      </w:pPr>
    </w:p>
    <w:p w:rsidR="00985E67" w:rsidRPr="00632C3C" w:rsidRDefault="00985E67" w:rsidP="00AA6959">
      <w:pPr>
        <w:pStyle w:val="Heading3"/>
        <w:spacing w:before="0" w:after="0"/>
        <w:rPr>
          <w:color w:val="auto"/>
        </w:rPr>
      </w:pPr>
      <w:r w:rsidRPr="00632C3C">
        <w:rPr>
          <w:color w:val="auto"/>
        </w:rPr>
        <w:t>Topic 2: Equilibrium real interest rate</w:t>
      </w:r>
    </w:p>
    <w:p w:rsidR="00985E67" w:rsidRPr="00632C3C" w:rsidRDefault="00985E67" w:rsidP="00AA6959">
      <w:pPr>
        <w:pStyle w:val="Heading4"/>
        <w:spacing w:before="0" w:after="0"/>
      </w:pPr>
      <w:r w:rsidRPr="00632C3C">
        <w:t>Difficulty Level 2</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If firms believe that business opportunities will decrease in the future, the demand for loans and the real interest rate in the loanable funds market will likely change in which of the following ways in the short run?</w:t>
      </w:r>
    </w:p>
    <w:p w:rsidR="00985E67" w:rsidRPr="00632C3C" w:rsidRDefault="00985E67" w:rsidP="00AA6959">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rPr>
      </w:pPr>
      <w:r w:rsidRPr="00632C3C">
        <w:rPr>
          <w:rFonts w:ascii="Bembo Std" w:eastAsia="Bembo Std" w:hAnsi="Bembo Std" w:cs="Bembo Std"/>
          <w:b/>
        </w:rPr>
        <w:t>Demand for Loans</w:t>
      </w:r>
      <w:r w:rsidRPr="00632C3C">
        <w:rPr>
          <w:rFonts w:ascii="Bembo Std" w:eastAsia="Bembo Std" w:hAnsi="Bembo Std" w:cs="Bembo Std"/>
          <w:b/>
        </w:rPr>
        <w:tab/>
        <w:t>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Decrease</w:t>
      </w:r>
      <w:r w:rsidRPr="00632C3C">
        <w:tab/>
        <w:t>Not change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Decrease</w:t>
      </w:r>
      <w:r w:rsidRPr="00632C3C">
        <w:tab/>
        <w:t>Increase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Increase</w:t>
      </w:r>
      <w:r w:rsidRPr="00632C3C">
        <w:tab/>
      </w:r>
      <w:proofErr w:type="spellStart"/>
      <w:r w:rsidRPr="00632C3C">
        <w:t>Increase</w:t>
      </w:r>
      <w:proofErr w:type="spellEnd"/>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Increase</w:t>
      </w:r>
      <w:r w:rsidRPr="00632C3C">
        <w:tab/>
        <w:t>Decrease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Decrease</w:t>
      </w:r>
      <w:r w:rsidRPr="00632C3C">
        <w:tab/>
      </w:r>
      <w:proofErr w:type="spellStart"/>
      <w:r w:rsidRPr="00632C3C">
        <w:t>Decrease</w:t>
      </w:r>
      <w:proofErr w:type="spellEnd"/>
    </w:p>
    <w:p w:rsidR="00985E67" w:rsidRPr="00632C3C" w:rsidRDefault="00985E67" w:rsidP="00AA6959">
      <w:pPr>
        <w:pBdr>
          <w:top w:val="nil"/>
          <w:left w:val="nil"/>
          <w:bottom w:val="nil"/>
          <w:right w:val="nil"/>
          <w:between w:val="nil"/>
        </w:pBdr>
        <w:spacing w:after="0"/>
        <w:ind w:left="0"/>
        <w:rPr>
          <w:b/>
        </w:rPr>
      </w:pPr>
      <w:r w:rsidRPr="00632C3C">
        <w:rPr>
          <w:b/>
        </w:rPr>
        <w:t>Use the diagram below to answer the following questions.</w:t>
      </w:r>
    </w:p>
    <w:p w:rsidR="00985E67" w:rsidRPr="00632C3C" w:rsidRDefault="00985E67" w:rsidP="00632C3C">
      <w:pPr>
        <w:numPr>
          <w:ilvl w:val="0"/>
          <w:numId w:val="1"/>
        </w:numPr>
        <w:pBdr>
          <w:top w:val="nil"/>
          <w:left w:val="nil"/>
          <w:bottom w:val="nil"/>
          <w:right w:val="nil"/>
          <w:between w:val="nil"/>
        </w:pBdr>
        <w:spacing w:after="0"/>
        <w:rPr>
          <w:b/>
        </w:rPr>
      </w:pPr>
      <w:r w:rsidRPr="00632C3C">
        <w:rPr>
          <w:b/>
        </w:rPr>
        <w:drawing>
          <wp:inline distT="0" distB="0" distL="0" distR="0" wp14:anchorId="771F992B" wp14:editId="1244004F">
            <wp:extent cx="2381250" cy="2351314"/>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382514" cy="2352562"/>
                    </a:xfrm>
                    <a:prstGeom prst="rect">
                      <a:avLst/>
                    </a:prstGeom>
                    <a:ln/>
                  </pic:spPr>
                </pic:pic>
              </a:graphicData>
            </a:graphic>
          </wp:inline>
        </w:drawing>
      </w:r>
      <w:r w:rsidRPr="00632C3C">
        <w:rPr>
          <w:b/>
        </w:rPr>
        <w:t xml:space="preserve">According to the graph, an increase in savings by </w:t>
      </w:r>
      <w:proofErr w:type="gramStart"/>
      <w:r w:rsidRPr="00632C3C">
        <w:rPr>
          <w:b/>
        </w:rPr>
        <w:t>households</w:t>
      </w:r>
      <w:proofErr w:type="gramEnd"/>
      <w:r w:rsidRPr="00632C3C">
        <w:rPr>
          <w:b/>
        </w:rPr>
        <w:t xml:space="preserve"> will</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lastRenderedPageBreak/>
        <w:t>increase the demand for loanable funds and increase the 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decrease the demand for loanable funds and decrease the 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increase the supply of loanable funds and decrease the 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decrease the supply of loanable funds and increase the real interest rate</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not affect the loanable funds market</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Which of the following changes will cause an increase in the real interest rate in the loanable funds market?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government launches a campaign to encourage the public to increase their savings.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Firms are optimistic about the housing market and increase construction projects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national government reports its second consecutive annual budget surplus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Foreign savers increase their deposits in domestic financial institutions</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The government increases the money supply</w:t>
      </w:r>
    </w:p>
    <w:p w:rsidR="00985E67" w:rsidRPr="00632C3C" w:rsidRDefault="00985E67" w:rsidP="00AA6959">
      <w:pPr>
        <w:pStyle w:val="Heading3"/>
        <w:spacing w:before="0" w:after="0"/>
        <w:rPr>
          <w:color w:val="auto"/>
        </w:rPr>
      </w:pPr>
      <w:r w:rsidRPr="00632C3C">
        <w:rPr>
          <w:color w:val="auto"/>
        </w:rPr>
        <w:t>Topic 3: Crowding out</w:t>
      </w:r>
    </w:p>
    <w:p w:rsidR="00985E67" w:rsidRPr="00632C3C" w:rsidRDefault="00985E67" w:rsidP="00AA6959">
      <w:pPr>
        <w:pStyle w:val="Heading4"/>
        <w:spacing w:before="0" w:after="0"/>
      </w:pPr>
      <w:r w:rsidRPr="00632C3C">
        <w:rPr>
          <w:rFonts w:ascii="Cambria" w:eastAsia="Cambria" w:hAnsi="Cambria" w:cs="Cambria"/>
          <w:smallCaps/>
        </w:rPr>
        <w:t xml:space="preserve">Difficulty </w:t>
      </w:r>
      <w:r w:rsidRPr="00632C3C">
        <w:t>Level</w:t>
      </w:r>
      <w:r w:rsidRPr="00632C3C">
        <w:rPr>
          <w:rFonts w:ascii="Cambria" w:eastAsia="Cambria" w:hAnsi="Cambria" w:cs="Cambria"/>
          <w:smallCaps/>
        </w:rPr>
        <w:t xml:space="preserve"> 1</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t>Which of the following statements best describes crowding out?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the money supply.</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net exports resulting from a depreciation of the currency.</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private borrowing subsidized by the government.</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 decrease in private investment resulting from government borrowing.</w:t>
      </w:r>
    </w:p>
    <w:p w:rsidR="00985E67" w:rsidRPr="00632C3C"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An increase in the supply of loanable funds due to increased public and private savings.</w:t>
      </w:r>
    </w:p>
    <w:p w:rsidR="00985E67" w:rsidRPr="00632C3C" w:rsidRDefault="00985E67" w:rsidP="00AA6959">
      <w:pPr>
        <w:numPr>
          <w:ilvl w:val="0"/>
          <w:numId w:val="1"/>
        </w:numPr>
        <w:pBdr>
          <w:top w:val="nil"/>
          <w:left w:val="nil"/>
          <w:bottom w:val="nil"/>
          <w:right w:val="nil"/>
          <w:between w:val="nil"/>
        </w:pBdr>
        <w:spacing w:after="0"/>
        <w:rPr>
          <w:b/>
        </w:rPr>
      </w:pPr>
      <w:r w:rsidRPr="00632C3C">
        <w:rPr>
          <w:b/>
        </w:rPr>
        <w:lastRenderedPageBreak/>
        <w:t>Government borrowing causes crowding out because</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sidRPr="00632C3C">
        <w:t xml:space="preserve">lower interest rates increase private sector </w:t>
      </w:r>
      <w:r>
        <w:rPr>
          <w:color w:val="000000"/>
        </w:rPr>
        <w:t>investment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higher interest rates decrease private sector investment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higher interest rates increase private sector investment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a larger money supply increases private sector investment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a smaller money supply decreases private sector investment</w:t>
      </w:r>
    </w:p>
    <w:p w:rsidR="00985E67" w:rsidRDefault="00985E67" w:rsidP="00AA6959">
      <w:pPr>
        <w:pStyle w:val="Heading4"/>
        <w:spacing w:before="0" w:after="0"/>
      </w:pPr>
      <w:r>
        <w:rPr>
          <w:rFonts w:ascii="Cambria" w:eastAsia="Cambria" w:hAnsi="Cambria" w:cs="Cambria"/>
          <w:smallCaps/>
          <w:color w:val="000000"/>
        </w:rPr>
        <w:t xml:space="preserve">Difficulty </w:t>
      </w:r>
      <w:r w:rsidRPr="00090C60">
        <w:t>Level</w:t>
      </w:r>
      <w:r>
        <w:rPr>
          <w:rFonts w:ascii="Cambria" w:eastAsia="Cambria" w:hAnsi="Cambria" w:cs="Cambria"/>
          <w:smallCaps/>
          <w:color w:val="000000"/>
        </w:rPr>
        <w:t xml:space="preserve"> 2</w:t>
      </w:r>
    </w:p>
    <w:p w:rsidR="00985E67" w:rsidRPr="00632C3C" w:rsidRDefault="00985E67" w:rsidP="00AA6959">
      <w:pPr>
        <w:numPr>
          <w:ilvl w:val="0"/>
          <w:numId w:val="1"/>
        </w:numPr>
        <w:pBdr>
          <w:top w:val="nil"/>
          <w:left w:val="nil"/>
          <w:bottom w:val="nil"/>
          <w:right w:val="nil"/>
          <w:between w:val="nil"/>
        </w:pBdr>
        <w:spacing w:after="0"/>
        <w:rPr>
          <w:b/>
        </w:rPr>
      </w:pPr>
      <w:r w:rsidRPr="00632C3C">
        <w:rPr>
          <w:b/>
          <w:color w:val="000000"/>
        </w:rPr>
        <w:t>The national government has increased deficit spending on goods and services. In the long-run, which of the following changes would most likely result from this policy?</w:t>
      </w:r>
    </w:p>
    <w:p w:rsidR="00985E67" w:rsidRDefault="00632C3C" w:rsidP="00AA6959">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noProof/>
          <w:sz w:val="52"/>
          <w:lang w:val="en-US" w:eastAsia="zh-CN"/>
        </w:rPr>
        <mc:AlternateContent>
          <mc:Choice Requires="wps">
            <w:drawing>
              <wp:anchor distT="0" distB="0" distL="114300" distR="114300" simplePos="0" relativeHeight="251659264" behindDoc="0" locked="0" layoutInCell="1" allowOverlap="1" wp14:anchorId="55CC8993" wp14:editId="22C6B30E">
                <wp:simplePos x="0" y="0"/>
                <wp:positionH relativeFrom="margin">
                  <wp:align>right</wp:align>
                </wp:positionH>
                <wp:positionV relativeFrom="paragraph">
                  <wp:posOffset>35965</wp:posOffset>
                </wp:positionV>
                <wp:extent cx="1951264" cy="1186997"/>
                <wp:effectExtent l="0" t="0" r="11430" b="13335"/>
                <wp:wrapNone/>
                <wp:docPr id="1" name="Text Box 1"/>
                <wp:cNvGraphicFramePr/>
                <a:graphic xmlns:a="http://schemas.openxmlformats.org/drawingml/2006/main">
                  <a:graphicData uri="http://schemas.microsoft.com/office/word/2010/wordprocessingShape">
                    <wps:wsp>
                      <wps:cNvSpPr txBox="1"/>
                      <wps:spPr>
                        <a:xfrm rot="10800000">
                          <a:off x="0" y="0"/>
                          <a:ext cx="1951264" cy="1186997"/>
                        </a:xfrm>
                        <a:prstGeom prst="rect">
                          <a:avLst/>
                        </a:prstGeom>
                        <a:solidFill>
                          <a:schemeClr val="lt1"/>
                        </a:solidFill>
                        <a:ln w="6350">
                          <a:solidFill>
                            <a:prstClr val="black"/>
                          </a:solidFill>
                        </a:ln>
                      </wps:spPr>
                      <wps:txbx>
                        <w:txbxContent>
                          <w:tbl>
                            <w:tblPr>
                              <w:tblW w:w="2640" w:type="dxa"/>
                              <w:tblLook w:val="04A0" w:firstRow="1" w:lastRow="0" w:firstColumn="1" w:lastColumn="0" w:noHBand="0" w:noVBand="1"/>
                            </w:tblPr>
                            <w:tblGrid>
                              <w:gridCol w:w="440"/>
                              <w:gridCol w:w="440"/>
                              <w:gridCol w:w="440"/>
                              <w:gridCol w:w="440"/>
                              <w:gridCol w:w="440"/>
                              <w:gridCol w:w="440"/>
                            </w:tblGrid>
                            <w:tr w:rsidR="00C3674F" w:rsidRPr="00EF572C" w:rsidTr="00632C3C">
                              <w:trPr>
                                <w:trHeight w:val="304"/>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Pr>
                                      <w:rFonts w:ascii="Calibri" w:eastAsia="Times New Roman" w:hAnsi="Calibri" w:cs="Calibri"/>
                                      <w:color w:val="000000"/>
                                      <w:sz w:val="22"/>
                                      <w:szCs w:val="22"/>
                                      <w:lang w:val="en-AU" w:eastAsia="zh-CN"/>
                                    </w:rPr>
                                    <w:t>B</w:t>
                                  </w:r>
                                  <w:r w:rsidRPr="00EF572C">
                                    <w:rPr>
                                      <w:rFonts w:ascii="Calibri" w:eastAsia="Times New Roman" w:hAnsi="Calibri" w:cs="Calibri"/>
                                      <w:color w:val="000000"/>
                                      <w:sz w:val="22"/>
                                      <w:szCs w:val="22"/>
                                      <w:lang w:val="en-AU" w:eastAsia="zh-CN"/>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6</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Pr>
                                      <w:rFonts w:ascii="Calibri" w:eastAsia="Times New Roman" w:hAnsi="Calibri" w:cs="Calibri"/>
                                      <w:color w:val="000000"/>
                                      <w:sz w:val="22"/>
                                      <w:szCs w:val="22"/>
                                      <w:lang w:val="en-AU" w:eastAsia="zh-CN"/>
                                    </w:rPr>
                                    <w:t>C</w:t>
                                  </w:r>
                                  <w:r w:rsidRPr="00EF572C">
                                    <w:rPr>
                                      <w:rFonts w:ascii="Calibri" w:eastAsia="Times New Roman" w:hAnsi="Calibri" w:cs="Calibri"/>
                                      <w:color w:val="000000"/>
                                      <w:sz w:val="22"/>
                                      <w:szCs w:val="22"/>
                                      <w:lang w:val="en-AU" w:eastAsia="zh-CN"/>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2</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7</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12</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3</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8</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13</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4</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9</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14</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5</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10</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15</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bl>
                          <w:p w:rsidR="00C3674F" w:rsidRDefault="00C3674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C8993" id="_x0000_t202" coordsize="21600,21600" o:spt="202" path="m,l,21600r21600,l21600,xe">
                <v:stroke joinstyle="miter"/>
                <v:path gradientshapeok="t" o:connecttype="rect"/>
              </v:shapetype>
              <v:shape id="Text Box 1" o:spid="_x0000_s1026" type="#_x0000_t202" style="position:absolute;left:0;text-align:left;margin-left:102.45pt;margin-top:2.85pt;width:153.65pt;height:93.45pt;rotation:18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" fillcolor="white [3201]" strokeweight=".5pt">
                <v:textbox>
                  <w:txbxContent>
                    <w:tbl>
                      <w:tblPr>
                        <w:tblW w:w="2640" w:type="dxa"/>
                        <w:tblLook w:val="04A0" w:firstRow="1" w:lastRow="0" w:firstColumn="1" w:lastColumn="0" w:noHBand="0" w:noVBand="1"/>
                      </w:tblPr>
                      <w:tblGrid>
                        <w:gridCol w:w="440"/>
                        <w:gridCol w:w="440"/>
                        <w:gridCol w:w="440"/>
                        <w:gridCol w:w="440"/>
                        <w:gridCol w:w="440"/>
                        <w:gridCol w:w="440"/>
                      </w:tblGrid>
                      <w:tr w:rsidR="00C3674F" w:rsidRPr="00EF572C" w:rsidTr="00632C3C">
                        <w:trPr>
                          <w:trHeight w:val="304"/>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Pr>
                                <w:rFonts w:ascii="Calibri" w:eastAsia="Times New Roman" w:hAnsi="Calibri" w:cs="Calibri"/>
                                <w:color w:val="000000"/>
                                <w:sz w:val="22"/>
                                <w:szCs w:val="22"/>
                                <w:lang w:val="en-AU" w:eastAsia="zh-CN"/>
                              </w:rPr>
                              <w:t>B</w:t>
                            </w:r>
                            <w:r w:rsidRPr="00EF572C">
                              <w:rPr>
                                <w:rFonts w:ascii="Calibri" w:eastAsia="Times New Roman" w:hAnsi="Calibri" w:cs="Calibri"/>
                                <w:color w:val="000000"/>
                                <w:sz w:val="22"/>
                                <w:szCs w:val="22"/>
                                <w:lang w:val="en-AU" w:eastAsia="zh-CN"/>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6</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Pr>
                                <w:rFonts w:ascii="Calibri" w:eastAsia="Times New Roman" w:hAnsi="Calibri" w:cs="Calibri"/>
                                <w:color w:val="000000"/>
                                <w:sz w:val="22"/>
                                <w:szCs w:val="22"/>
                                <w:lang w:val="en-AU" w:eastAsia="zh-CN"/>
                              </w:rPr>
                              <w:t>C</w:t>
                            </w:r>
                            <w:r w:rsidRPr="00EF572C">
                              <w:rPr>
                                <w:rFonts w:ascii="Calibri" w:eastAsia="Times New Roman" w:hAnsi="Calibri" w:cs="Calibri"/>
                                <w:color w:val="000000"/>
                                <w:sz w:val="22"/>
                                <w:szCs w:val="22"/>
                                <w:lang w:val="en-AU" w:eastAsia="zh-CN"/>
                              </w:rPr>
                              <w:t> </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2</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7</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12</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3</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E</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8</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13</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4</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9</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14</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r w:rsidR="00C3674F" w:rsidRPr="00EF572C" w:rsidTr="00632C3C">
                        <w:trPr>
                          <w:trHeight w:val="304"/>
                        </w:trPr>
                        <w:tc>
                          <w:tcPr>
                            <w:tcW w:w="440" w:type="dxa"/>
                            <w:tcBorders>
                              <w:top w:val="nil"/>
                              <w:left w:val="single" w:sz="4" w:space="0" w:color="auto"/>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5</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r>
                              <w:rPr>
                                <w:rFonts w:ascii="Calibri" w:eastAsia="Times New Roman" w:hAnsi="Calibri" w:cs="Calibri"/>
                                <w:color w:val="000000"/>
                                <w:sz w:val="22"/>
                                <w:szCs w:val="22"/>
                                <w:lang w:val="en-AU"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10</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15</w:t>
                            </w:r>
                          </w:p>
                        </w:tc>
                        <w:tc>
                          <w:tcPr>
                            <w:tcW w:w="440" w:type="dxa"/>
                            <w:tcBorders>
                              <w:top w:val="nil"/>
                              <w:left w:val="nil"/>
                              <w:bottom w:val="single" w:sz="4" w:space="0" w:color="auto"/>
                              <w:right w:val="single" w:sz="4" w:space="0" w:color="auto"/>
                            </w:tcBorders>
                            <w:shd w:val="clear" w:color="auto" w:fill="auto"/>
                            <w:noWrap/>
                            <w:vAlign w:val="bottom"/>
                            <w:hideMark/>
                          </w:tcPr>
                          <w:p w:rsidR="00C3674F" w:rsidRPr="00EF572C" w:rsidRDefault="00C3674F" w:rsidP="00491FFE">
                            <w:pPr>
                              <w:spacing w:after="0" w:line="240" w:lineRule="auto"/>
                              <w:ind w:left="0"/>
                              <w:jc w:val="center"/>
                              <w:rPr>
                                <w:rFonts w:ascii="Calibri" w:eastAsia="Times New Roman" w:hAnsi="Calibri" w:cs="Calibri"/>
                                <w:color w:val="000000"/>
                                <w:sz w:val="22"/>
                                <w:szCs w:val="22"/>
                                <w:lang w:val="en-AU" w:eastAsia="zh-CN"/>
                              </w:rPr>
                            </w:pPr>
                            <w:r w:rsidRPr="00EF572C">
                              <w:rPr>
                                <w:rFonts w:ascii="Calibri" w:eastAsia="Times New Roman" w:hAnsi="Calibri" w:cs="Calibri"/>
                                <w:color w:val="000000"/>
                                <w:sz w:val="22"/>
                                <w:szCs w:val="22"/>
                                <w:lang w:val="en-AU" w:eastAsia="zh-CN"/>
                              </w:rPr>
                              <w:t> </w:t>
                            </w:r>
                          </w:p>
                        </w:tc>
                      </w:tr>
                    </w:tbl>
                    <w:p w:rsidR="00C3674F" w:rsidRDefault="00C3674F">
                      <w:pPr>
                        <w:ind w:left="0"/>
                      </w:pPr>
                    </w:p>
                  </w:txbxContent>
                </v:textbox>
                <w10:wrap anchorx="margin"/>
              </v:shape>
            </w:pict>
          </mc:Fallback>
        </mc:AlternateContent>
      </w:r>
      <w:r w:rsidR="00985E67">
        <w:rPr>
          <w:rFonts w:ascii="Bembo Std" w:eastAsia="Bembo Std" w:hAnsi="Bembo Std" w:cs="Bembo Std"/>
          <w:b/>
          <w:color w:val="000000"/>
        </w:rPr>
        <w:t>Real Interest Rate</w:t>
      </w:r>
      <w:r w:rsidR="00985E67">
        <w:rPr>
          <w:rFonts w:ascii="Bembo Std" w:eastAsia="Bembo Std" w:hAnsi="Bembo Std" w:cs="Bembo Std"/>
          <w:b/>
          <w:color w:val="000000"/>
        </w:rPr>
        <w:tab/>
        <w:t>Investment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Decrease</w:t>
      </w:r>
      <w:r>
        <w:rPr>
          <w:color w:val="000000"/>
        </w:rPr>
        <w:tab/>
        <w:t>Increase</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Decrease</w:t>
      </w:r>
      <w:r>
        <w:rPr>
          <w:color w:val="000000"/>
        </w:rPr>
        <w:tab/>
      </w:r>
      <w:proofErr w:type="spellStart"/>
      <w:r>
        <w:rPr>
          <w:color w:val="000000"/>
        </w:rPr>
        <w:t>Decrease</w:t>
      </w:r>
      <w:proofErr w:type="spellEnd"/>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No change</w:t>
      </w:r>
      <w:r>
        <w:rPr>
          <w:color w:val="000000"/>
        </w:rPr>
        <w:tab/>
        <w:t>Increase</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Increase</w:t>
      </w:r>
      <w:r>
        <w:rPr>
          <w:color w:val="000000"/>
        </w:rPr>
        <w:tab/>
        <w:t>No change</w:t>
      </w:r>
    </w:p>
    <w:p w:rsidR="00985E67" w:rsidRPr="00632C3C" w:rsidRDefault="00985E67" w:rsidP="00AA6959">
      <w:pPr>
        <w:numPr>
          <w:ilvl w:val="0"/>
          <w:numId w:val="1"/>
        </w:numPr>
        <w:pBdr>
          <w:top w:val="nil"/>
          <w:left w:val="nil"/>
          <w:bottom w:val="nil"/>
          <w:right w:val="nil"/>
          <w:between w:val="nil"/>
        </w:pBdr>
        <w:spacing w:after="0"/>
        <w:rPr>
          <w:b/>
        </w:rPr>
      </w:pPr>
      <w:r w:rsidRPr="00632C3C">
        <w:rPr>
          <w:b/>
          <w:color w:val="000000"/>
        </w:rPr>
        <w:t>Which of the following changes will most likely result in crowding out?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Increase in trade deficit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 xml:space="preserve">Increase in </w:t>
      </w:r>
      <w:proofErr w:type="spellStart"/>
      <w:r>
        <w:rPr>
          <w:color w:val="000000"/>
        </w:rPr>
        <w:t>labor</w:t>
      </w:r>
      <w:proofErr w:type="spellEnd"/>
      <w:r>
        <w:rPr>
          <w:color w:val="000000"/>
        </w:rPr>
        <w:t xml:space="preserve"> productivity</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Decrease in government spending</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Increase in budget deficit</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Decrease in commodity prices</w:t>
      </w:r>
    </w:p>
    <w:p w:rsidR="00985E67" w:rsidRPr="00632C3C" w:rsidRDefault="00985E67" w:rsidP="00AA6959">
      <w:pPr>
        <w:numPr>
          <w:ilvl w:val="0"/>
          <w:numId w:val="1"/>
        </w:numPr>
        <w:pBdr>
          <w:top w:val="nil"/>
          <w:left w:val="nil"/>
          <w:bottom w:val="nil"/>
          <w:right w:val="nil"/>
          <w:between w:val="nil"/>
        </w:pBdr>
        <w:spacing w:after="0"/>
        <w:rPr>
          <w:b/>
        </w:rPr>
      </w:pPr>
      <w:bookmarkStart w:id="0" w:name="_GoBack"/>
      <w:r w:rsidRPr="00632C3C">
        <w:rPr>
          <w:b/>
          <w:color w:val="000000"/>
        </w:rPr>
        <w:t>Expansionary fiscal policies adopted to counteract a recession tend to result in</w:t>
      </w:r>
    </w:p>
    <w:bookmarkEnd w:id="0"/>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less public spending</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lower prices</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a high rate of economic growth</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higher interest rates</w:t>
      </w:r>
    </w:p>
    <w:p w:rsidR="00985E67" w:rsidRDefault="00985E67" w:rsidP="00AA6959">
      <w:pPr>
        <w:numPr>
          <w:ilvl w:val="1"/>
          <w:numId w:val="1"/>
        </w:numPr>
        <w:pBdr>
          <w:top w:val="nil"/>
          <w:left w:val="nil"/>
          <w:bottom w:val="nil"/>
          <w:right w:val="nil"/>
          <w:between w:val="nil"/>
        </w:pBdr>
        <w:tabs>
          <w:tab w:val="left" w:pos="3601"/>
          <w:tab w:val="left" w:pos="6481"/>
        </w:tabs>
        <w:spacing w:after="0"/>
        <w:jc w:val="left"/>
      </w:pPr>
      <w:r>
        <w:rPr>
          <w:color w:val="000000"/>
        </w:rPr>
        <w:t>decreased investment by foreign companies</w:t>
      </w:r>
    </w:p>
    <w:p w:rsidR="00CC31A4" w:rsidRDefault="00CC31A4" w:rsidP="00AA6959">
      <w:pPr>
        <w:pStyle w:val="Heading1"/>
        <w:spacing w:before="0"/>
        <w:ind w:left="0"/>
      </w:pPr>
      <w:bookmarkStart w:id="1" w:name="_4i7ojhp" w:colFirst="0" w:colLast="0"/>
      <w:bookmarkEnd w:id="1"/>
    </w:p>
    <w:sectPr w:rsidR="00CC31A4" w:rsidSect="00632C3C">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01D3A"/>
    <w:multiLevelType w:val="multilevel"/>
    <w:tmpl w:val="1E46E528"/>
    <w:lvl w:ilvl="0">
      <w:start w:val="1"/>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67"/>
    <w:rsid w:val="0007256C"/>
    <w:rsid w:val="000F4024"/>
    <w:rsid w:val="002B003F"/>
    <w:rsid w:val="00335490"/>
    <w:rsid w:val="003B6253"/>
    <w:rsid w:val="00491FFE"/>
    <w:rsid w:val="00632C3C"/>
    <w:rsid w:val="00792695"/>
    <w:rsid w:val="00985E67"/>
    <w:rsid w:val="00AA6959"/>
    <w:rsid w:val="00AE14B2"/>
    <w:rsid w:val="00BF26E4"/>
    <w:rsid w:val="00C3674F"/>
    <w:rsid w:val="00CC31A4"/>
    <w:rsid w:val="00E60A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DA626-50C3-4AD0-B2EC-39AE7880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67"/>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2B0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5E67"/>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985E67"/>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985E67"/>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E67"/>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985E67"/>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985E67"/>
    <w:rPr>
      <w:rFonts w:ascii="Century" w:eastAsia="Century" w:hAnsi="Century" w:cs="Century"/>
      <w:b/>
      <w:sz w:val="24"/>
      <w:szCs w:val="24"/>
      <w:lang w:val="en-GB" w:eastAsia="en-US"/>
    </w:rPr>
  </w:style>
  <w:style w:type="character" w:customStyle="1" w:styleId="Heading1Char">
    <w:name w:val="Heading 1 Char"/>
    <w:basedOn w:val="DefaultParagraphFont"/>
    <w:link w:val="Heading1"/>
    <w:uiPriority w:val="9"/>
    <w:rsid w:val="002B003F"/>
    <w:rPr>
      <w:rFonts w:asciiTheme="majorHAnsi" w:eastAsiaTheme="majorEastAsia" w:hAnsiTheme="majorHAnsi" w:cstheme="majorBidi"/>
      <w:color w:val="2E74B5"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10</cp:revision>
  <dcterms:created xsi:type="dcterms:W3CDTF">2021-12-17T09:30:00Z</dcterms:created>
  <dcterms:modified xsi:type="dcterms:W3CDTF">2025-02-19T03:52:00Z</dcterms:modified>
</cp:coreProperties>
</file>